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CBD3A" w14:textId="6AAB2FA2" w:rsidR="009C0174" w:rsidRPr="009C0174" w:rsidRDefault="009C0174" w:rsidP="009C0174">
      <w:pPr>
        <w:shd w:val="clear" w:color="auto" w:fill="FFFFFF"/>
        <w:spacing w:after="150" w:line="312" w:lineRule="atLeast"/>
        <w:outlineLvl w:val="0"/>
        <w:rPr>
          <w:rFonts w:ascii="Open Sans" w:eastAsia="Times New Roman" w:hAnsi="Open Sans" w:cs="Open Sans"/>
          <w:b/>
          <w:bCs/>
          <w:color w:val="4B90CD"/>
          <w:kern w:val="36"/>
          <w:sz w:val="48"/>
          <w:szCs w:val="48"/>
          <w:lang w:eastAsia="nl-NL"/>
          <w14:ligatures w14:val="none"/>
        </w:rPr>
      </w:pPr>
      <w:r w:rsidRPr="009C0174">
        <w:rPr>
          <w:rFonts w:ascii="Open Sans" w:eastAsia="Times New Roman" w:hAnsi="Open Sans" w:cs="Open Sans"/>
          <w:b/>
          <w:bCs/>
          <w:color w:val="4B90CD"/>
          <w:kern w:val="36"/>
          <w:sz w:val="48"/>
          <w:szCs w:val="48"/>
          <w:lang w:eastAsia="nl-NL"/>
          <w14:ligatures w14:val="none"/>
        </w:rPr>
        <w:t>Arbo- en Veiligheidseisen</w:t>
      </w:r>
    </w:p>
    <w:p w14:paraId="0A443590"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b/>
          <w:bCs/>
          <w:color w:val="4B90CD"/>
          <w:kern w:val="0"/>
          <w:sz w:val="26"/>
          <w:szCs w:val="26"/>
          <w:lang w:eastAsia="nl-NL"/>
          <w14:ligatures w14:val="none"/>
        </w:rPr>
        <w:t>Voorwaarden voor de uitvoering van de kraamzorg ten aanzien van Arbo en veiligheid</w:t>
      </w:r>
    </w:p>
    <w:p w14:paraId="75C78078"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Er zijn een aantal voorwaarden ten aanzien van Arbo en veiligheid waar je als cliënt aan moet voldoen. Deze voorwaarden zijn gebaseerd op (Arbo)wetgeving en landelijke richtlijnen ten aanzien van veiligheid. De voorwaarden dienen om te zorgen dat tijdens de zorgverlening de kraamverzorgende volgens Arbo richtlijnen haar werk kan doen in een veilige werkomgeving en dat er een veilige omgeving is voor de verzorging van moeder en kind.</w:t>
      </w:r>
    </w:p>
    <w:p w14:paraId="01986D6A"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Je vindt de voorwaarden hieronder in het Overzicht Voorwaarden ten aanzien van Arbowetgeving en veiligheid.</w:t>
      </w:r>
    </w:p>
    <w:p w14:paraId="4FAA2BB0"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b/>
          <w:bCs/>
          <w:color w:val="4B90CD"/>
          <w:kern w:val="0"/>
          <w:sz w:val="26"/>
          <w:szCs w:val="26"/>
          <w:lang w:eastAsia="nl-NL"/>
          <w14:ligatures w14:val="none"/>
        </w:rPr>
        <w:t>Bespreking voorwaarden tijdens Intakegesprek</w:t>
      </w:r>
      <w:r w:rsidRPr="009C0174">
        <w:rPr>
          <w:rFonts w:ascii="Open Sans" w:eastAsia="Times New Roman" w:hAnsi="Open Sans" w:cs="Open Sans"/>
          <w:b/>
          <w:bCs/>
          <w:color w:val="4B90CD"/>
          <w:kern w:val="0"/>
          <w:sz w:val="26"/>
          <w:szCs w:val="26"/>
          <w:lang w:eastAsia="nl-NL"/>
          <w14:ligatures w14:val="none"/>
        </w:rPr>
        <w:br/>
      </w:r>
      <w:r w:rsidRPr="009C0174">
        <w:rPr>
          <w:rFonts w:ascii="Open Sans" w:eastAsia="Times New Roman" w:hAnsi="Open Sans" w:cs="Open Sans"/>
          <w:color w:val="808080"/>
          <w:kern w:val="0"/>
          <w:sz w:val="26"/>
          <w:szCs w:val="26"/>
          <w:lang w:eastAsia="nl-NL"/>
          <w14:ligatures w14:val="none"/>
        </w:rPr>
        <w:t>Tijdens het intakegesprek geeft de consulente uitleg over deze voorwaarden en de Arbo- en veiligheidseisen.</w:t>
      </w:r>
    </w:p>
    <w:p w14:paraId="4E5AD0E9"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b/>
          <w:bCs/>
          <w:color w:val="4B90CD"/>
          <w:kern w:val="0"/>
          <w:sz w:val="26"/>
          <w:szCs w:val="26"/>
          <w:lang w:eastAsia="nl-NL"/>
          <w14:ligatures w14:val="none"/>
        </w:rPr>
        <w:t>Als bepaalde materialen of situaties (nog) niet voldoen aan de gestelde eisen volgen we de volgende route:</w:t>
      </w:r>
    </w:p>
    <w:p w14:paraId="0D0D5503"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1. De consulente geeft je advies om te kunnen voldoen aan de gestelde eisen. Mogelijk kun je in de directe omgeving een oplossing te vinden (Denk hierbij aan het lenen van materialen).</w:t>
      </w:r>
    </w:p>
    <w:p w14:paraId="538309D0" w14:textId="7BAB8E35"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 xml:space="preserve">2. De consulente legt de gemaakte afspraken vast in het Zorgplan en in de Toevoeging op de zorgovereenkomst. Mocht je na de intake nog vragen hebben, dan kun je ons bellen op telefoonnummer </w:t>
      </w:r>
      <w:hyperlink r:id="rId5" w:history="1">
        <w:r>
          <w:rPr>
            <w:rStyle w:val="Hyperlink"/>
            <w:rFonts w:ascii="Open Sans" w:hAnsi="Open Sans" w:cs="Open Sans"/>
            <w:b/>
            <w:bCs/>
            <w:color w:val="95C5D1"/>
            <w:sz w:val="33"/>
            <w:szCs w:val="33"/>
            <w:shd w:val="clear" w:color="auto" w:fill="FFFFFF"/>
          </w:rPr>
          <w:t>030 – 658 62 10</w:t>
        </w:r>
      </w:hyperlink>
      <w:r>
        <w:t xml:space="preserve"> </w:t>
      </w:r>
      <w:r w:rsidRPr="009C0174">
        <w:rPr>
          <w:rFonts w:ascii="Open Sans" w:eastAsia="Times New Roman" w:hAnsi="Open Sans" w:cs="Open Sans"/>
          <w:color w:val="808080"/>
          <w:kern w:val="0"/>
          <w:sz w:val="26"/>
          <w:szCs w:val="26"/>
          <w:lang w:eastAsia="nl-NL"/>
          <w14:ligatures w14:val="none"/>
        </w:rPr>
        <w:t>en vragen naar de afdeling Consulenten.</w:t>
      </w:r>
    </w:p>
    <w:p w14:paraId="651C5377"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 xml:space="preserve">3. Als er bij start zorg nog niet is voldaan aan deze afspraken, dan kan dat consequenties hebben voor de wijze van levering van de kraamzorg. </w:t>
      </w:r>
      <w:r w:rsidRPr="009C0174">
        <w:rPr>
          <w:rFonts w:ascii="Open Sans" w:eastAsia="Times New Roman" w:hAnsi="Open Sans" w:cs="Open Sans"/>
          <w:color w:val="808080"/>
          <w:kern w:val="0"/>
          <w:sz w:val="26"/>
          <w:szCs w:val="26"/>
          <w:lang w:eastAsia="nl-NL"/>
          <w14:ligatures w14:val="none"/>
        </w:rPr>
        <w:lastRenderedPageBreak/>
        <w:t>Bepaalde taken of handelingen kunnen dan niet of deels worden uitgevoerd.</w:t>
      </w:r>
    </w:p>
    <w:p w14:paraId="0ABAF372"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4. Wanneer onjuiste werkhoogten, materialen en middelen zorgen voor beperking in de uitvoering van verzorgende handelingen aan moeder en kind, dan worden in overleg met jou en de verloskundige hierover afspraken gemaakt en deze genoteerd in het zorgplan.</w:t>
      </w:r>
    </w:p>
    <w:p w14:paraId="411A0F84"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b/>
          <w:bCs/>
          <w:i/>
          <w:iCs/>
          <w:color w:val="4B90CD"/>
          <w:kern w:val="0"/>
          <w:sz w:val="26"/>
          <w:szCs w:val="26"/>
          <w:lang w:eastAsia="nl-NL"/>
          <w14:ligatures w14:val="none"/>
        </w:rPr>
        <w:t>Bijvoorbeeld:</w:t>
      </w:r>
    </w:p>
    <w:p w14:paraId="1FD21026" w14:textId="77777777" w:rsidR="009C0174" w:rsidRPr="009C0174" w:rsidRDefault="009C0174" w:rsidP="009C0174">
      <w:pPr>
        <w:numPr>
          <w:ilvl w:val="0"/>
          <w:numId w:val="1"/>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Als de elektrische apparaten niet voldoende veilig zijn, dan kan de kraamverzorgende geen gebruik maken van dit apparaat.</w:t>
      </w:r>
    </w:p>
    <w:p w14:paraId="58C2496F" w14:textId="77777777" w:rsidR="009C0174" w:rsidRPr="009C0174" w:rsidRDefault="009C0174" w:rsidP="009C0174">
      <w:pPr>
        <w:numPr>
          <w:ilvl w:val="0"/>
          <w:numId w:val="1"/>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Indien de werklocatie en werkomstandigheden onvoldoende veilig zijn voor de kraamverzorgende, dan kan de zorg om deze reden wettelijk worden stopgezet. </w:t>
      </w:r>
      <w:r w:rsidRPr="009C0174">
        <w:rPr>
          <w:rFonts w:ascii="Open Sans" w:eastAsia="Times New Roman" w:hAnsi="Open Sans" w:cs="Open Sans"/>
          <w:i/>
          <w:iCs/>
          <w:color w:val="808080"/>
          <w:kern w:val="0"/>
          <w:sz w:val="26"/>
          <w:szCs w:val="26"/>
          <w:lang w:eastAsia="nl-NL"/>
          <w14:ligatures w14:val="none"/>
        </w:rPr>
        <w:t>(Onder onveilige situatie wordt verstaan ongewenst gedrag, (dreiging met) geweld, dwang, gevaarlijke huisdieren of seksuele intimidatie. In dit geval wordt de zorg direct gestaakt).</w:t>
      </w:r>
    </w:p>
    <w:p w14:paraId="30881A0A"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b/>
          <w:bCs/>
          <w:color w:val="4B90CD"/>
          <w:kern w:val="0"/>
          <w:sz w:val="26"/>
          <w:szCs w:val="26"/>
          <w:lang w:eastAsia="nl-NL"/>
          <w14:ligatures w14:val="none"/>
        </w:rPr>
        <w:t>Overzicht voorwaarden in het kader van Arbowetgeving en veiligheid</w:t>
      </w:r>
    </w:p>
    <w:p w14:paraId="705BCEFE"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b/>
          <w:bCs/>
          <w:color w:val="4B90CD"/>
          <w:kern w:val="0"/>
          <w:sz w:val="26"/>
          <w:szCs w:val="26"/>
          <w:lang w:eastAsia="nl-NL"/>
          <w14:ligatures w14:val="none"/>
        </w:rPr>
        <w:t>Bed cliënt</w:t>
      </w:r>
    </w:p>
    <w:p w14:paraId="0D20CC8E" w14:textId="77777777" w:rsidR="009C0174" w:rsidRPr="009C0174" w:rsidRDefault="009C0174" w:rsidP="009C0174">
      <w:pPr>
        <w:numPr>
          <w:ilvl w:val="0"/>
          <w:numId w:val="2"/>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Bed cliënt is op juiste hoogte van 80 tot 90 cm</w:t>
      </w:r>
    </w:p>
    <w:p w14:paraId="3E5414D0" w14:textId="77777777" w:rsidR="009C0174" w:rsidRPr="009C0174" w:rsidRDefault="009C0174" w:rsidP="009C0174">
      <w:pPr>
        <w:numPr>
          <w:ilvl w:val="0"/>
          <w:numId w:val="2"/>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Geen bed tegen de muur</w:t>
      </w:r>
    </w:p>
    <w:p w14:paraId="3AAF565D" w14:textId="77777777" w:rsidR="009C0174" w:rsidRPr="009C0174" w:rsidRDefault="009C0174" w:rsidP="009C0174">
      <w:pPr>
        <w:numPr>
          <w:ilvl w:val="0"/>
          <w:numId w:val="2"/>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Geen bed onder een schuin dak</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Wanneer de hoogte van het bed niet aan de eisen voldoet, wordt het bed niet verschoond door de kraamverzorgende. Dit geldt ook als het bed tegen de muur of onder een schuin dak staat. In dit geval moet de partner/mantelzorger het bed verschonen.</w:t>
      </w:r>
    </w:p>
    <w:p w14:paraId="73910FB7" w14:textId="77777777" w:rsidR="009C0174" w:rsidRPr="009C0174" w:rsidRDefault="009C0174" w:rsidP="009C0174">
      <w:pPr>
        <w:numPr>
          <w:ilvl w:val="0"/>
          <w:numId w:val="2"/>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Geen waterbed </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Bij bezit van een waterbed, laat dan een ander (eenpersoons) bed plaatsen op juiste werkhoogte.</w:t>
      </w:r>
    </w:p>
    <w:p w14:paraId="1F14C8D5"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b/>
          <w:bCs/>
          <w:color w:val="4B90CD"/>
          <w:kern w:val="0"/>
          <w:sz w:val="26"/>
          <w:szCs w:val="26"/>
          <w:lang w:eastAsia="nl-NL"/>
          <w14:ligatures w14:val="none"/>
        </w:rPr>
        <w:t>Warm en koud stromend water</w:t>
      </w:r>
    </w:p>
    <w:p w14:paraId="7B6955D6" w14:textId="77777777" w:rsidR="009C0174" w:rsidRPr="009C0174" w:rsidRDefault="009C0174" w:rsidP="009C0174">
      <w:pPr>
        <w:numPr>
          <w:ilvl w:val="0"/>
          <w:numId w:val="3"/>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lastRenderedPageBreak/>
        <w:t>Er is warm en koud stromend water aanwezig op de etage waarop moeder en kind verzorgd worden</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Indien dit niet het geval kan het badje worden gegeven op een verdieping waar wel koud/warm stromend water aanwezig is of indien mogelijk kan de partner/mantelzorger water halen.</w:t>
      </w:r>
    </w:p>
    <w:p w14:paraId="130EF75E"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b/>
          <w:bCs/>
          <w:color w:val="4B90CD"/>
          <w:kern w:val="0"/>
          <w:sz w:val="26"/>
          <w:szCs w:val="26"/>
          <w:lang w:eastAsia="nl-NL"/>
          <w14:ligatures w14:val="none"/>
        </w:rPr>
        <w:t>Commode</w:t>
      </w:r>
    </w:p>
    <w:p w14:paraId="4034981B" w14:textId="77777777" w:rsidR="009C0174" w:rsidRPr="009C0174" w:rsidRDefault="009C0174" w:rsidP="009C0174">
      <w:pPr>
        <w:numPr>
          <w:ilvl w:val="0"/>
          <w:numId w:val="4"/>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Commode is aanwezig</w:t>
      </w:r>
    </w:p>
    <w:p w14:paraId="3CBC1E2C" w14:textId="77777777" w:rsidR="009C0174" w:rsidRPr="009C0174" w:rsidRDefault="009C0174" w:rsidP="009C0174">
      <w:pPr>
        <w:numPr>
          <w:ilvl w:val="0"/>
          <w:numId w:val="4"/>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De commode heeft een werkhoogte van minimaal 90 cm en diepte van minimaal 70 cm</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Indien dit niet het geval is creëer een stabiele aankleedmogelijkheid, eventueel door klossen te plaatsen.</w:t>
      </w:r>
    </w:p>
    <w:p w14:paraId="17DE5A13"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proofErr w:type="spellStart"/>
      <w:r w:rsidRPr="009C0174">
        <w:rPr>
          <w:rFonts w:ascii="Open Sans" w:eastAsia="Times New Roman" w:hAnsi="Open Sans" w:cs="Open Sans"/>
          <w:b/>
          <w:bCs/>
          <w:color w:val="4B90CD"/>
          <w:kern w:val="0"/>
          <w:sz w:val="26"/>
          <w:szCs w:val="26"/>
          <w:lang w:eastAsia="nl-NL"/>
          <w14:ligatures w14:val="none"/>
        </w:rPr>
        <w:t>Babybad</w:t>
      </w:r>
      <w:proofErr w:type="spellEnd"/>
    </w:p>
    <w:p w14:paraId="48324772" w14:textId="77777777" w:rsidR="009C0174" w:rsidRPr="009C0174" w:rsidRDefault="009C0174" w:rsidP="009C0174">
      <w:pPr>
        <w:numPr>
          <w:ilvl w:val="0"/>
          <w:numId w:val="5"/>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Babybadje met standaard aanwezig.</w:t>
      </w:r>
    </w:p>
    <w:p w14:paraId="4BEBB143" w14:textId="77777777" w:rsidR="009C0174" w:rsidRPr="009C0174" w:rsidRDefault="009C0174" w:rsidP="009C0174">
      <w:pPr>
        <w:numPr>
          <w:ilvl w:val="0"/>
          <w:numId w:val="5"/>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 xml:space="preserve">Een </w:t>
      </w:r>
      <w:proofErr w:type="spellStart"/>
      <w:r w:rsidRPr="009C0174">
        <w:rPr>
          <w:rFonts w:ascii="Open Sans" w:eastAsia="Times New Roman" w:hAnsi="Open Sans" w:cs="Open Sans"/>
          <w:color w:val="808080"/>
          <w:kern w:val="0"/>
          <w:sz w:val="26"/>
          <w:szCs w:val="26"/>
          <w:lang w:eastAsia="nl-NL"/>
          <w14:ligatures w14:val="none"/>
        </w:rPr>
        <w:t>babybad</w:t>
      </w:r>
      <w:proofErr w:type="spellEnd"/>
      <w:r w:rsidRPr="009C0174">
        <w:rPr>
          <w:rFonts w:ascii="Open Sans" w:eastAsia="Times New Roman" w:hAnsi="Open Sans" w:cs="Open Sans"/>
          <w:color w:val="808080"/>
          <w:kern w:val="0"/>
          <w:sz w:val="26"/>
          <w:szCs w:val="26"/>
          <w:lang w:eastAsia="nl-NL"/>
          <w14:ligatures w14:val="none"/>
        </w:rPr>
        <w:t xml:space="preserve"> staat op een standaardhoogte, zo rond de 90 cm.</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 xml:space="preserve">Indien dit niet het geval is creëer een stabiele </w:t>
      </w:r>
      <w:proofErr w:type="spellStart"/>
      <w:r w:rsidRPr="009C0174">
        <w:rPr>
          <w:rFonts w:ascii="Open Sans" w:eastAsia="Times New Roman" w:hAnsi="Open Sans" w:cs="Open Sans"/>
          <w:i/>
          <w:iCs/>
          <w:color w:val="808080"/>
          <w:kern w:val="0"/>
          <w:sz w:val="26"/>
          <w:szCs w:val="26"/>
          <w:lang w:eastAsia="nl-NL"/>
          <w14:ligatures w14:val="none"/>
        </w:rPr>
        <w:t>wasmogelijkheid</w:t>
      </w:r>
      <w:proofErr w:type="spellEnd"/>
      <w:r w:rsidRPr="009C0174">
        <w:rPr>
          <w:rFonts w:ascii="Open Sans" w:eastAsia="Times New Roman" w:hAnsi="Open Sans" w:cs="Open Sans"/>
          <w:i/>
          <w:iCs/>
          <w:color w:val="808080"/>
          <w:kern w:val="0"/>
          <w:sz w:val="26"/>
          <w:szCs w:val="26"/>
          <w:lang w:eastAsia="nl-NL"/>
          <w14:ligatures w14:val="none"/>
        </w:rPr>
        <w:t>, eventueel door een emmer in bad te plaatsen.</w:t>
      </w:r>
    </w:p>
    <w:p w14:paraId="2BFC30CE" w14:textId="77777777" w:rsidR="009C0174" w:rsidRPr="009C0174" w:rsidRDefault="009C0174" w:rsidP="009C0174">
      <w:pPr>
        <w:numPr>
          <w:ilvl w:val="0"/>
          <w:numId w:val="5"/>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 xml:space="preserve">Het </w:t>
      </w:r>
      <w:proofErr w:type="spellStart"/>
      <w:r w:rsidRPr="009C0174">
        <w:rPr>
          <w:rFonts w:ascii="Open Sans" w:eastAsia="Times New Roman" w:hAnsi="Open Sans" w:cs="Open Sans"/>
          <w:color w:val="808080"/>
          <w:kern w:val="0"/>
          <w:sz w:val="26"/>
          <w:szCs w:val="26"/>
          <w:lang w:eastAsia="nl-NL"/>
          <w14:ligatures w14:val="none"/>
        </w:rPr>
        <w:t>babybad</w:t>
      </w:r>
      <w:proofErr w:type="spellEnd"/>
      <w:r w:rsidRPr="009C0174">
        <w:rPr>
          <w:rFonts w:ascii="Open Sans" w:eastAsia="Times New Roman" w:hAnsi="Open Sans" w:cs="Open Sans"/>
          <w:color w:val="808080"/>
          <w:kern w:val="0"/>
          <w:sz w:val="26"/>
          <w:szCs w:val="26"/>
          <w:lang w:eastAsia="nl-NL"/>
          <w14:ligatures w14:val="none"/>
        </w:rPr>
        <w:t xml:space="preserve"> heeft een afsluitdop</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Schep het water met een emmer uit het badje of laat het badje door de partner/mantelzorger legen.</w:t>
      </w:r>
    </w:p>
    <w:p w14:paraId="04E92409"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proofErr w:type="spellStart"/>
      <w:r w:rsidRPr="009C0174">
        <w:rPr>
          <w:rFonts w:ascii="Open Sans" w:eastAsia="Times New Roman" w:hAnsi="Open Sans" w:cs="Open Sans"/>
          <w:b/>
          <w:bCs/>
          <w:color w:val="4B90CD"/>
          <w:kern w:val="0"/>
          <w:sz w:val="26"/>
          <w:szCs w:val="26"/>
          <w:lang w:eastAsia="nl-NL"/>
          <w14:ligatures w14:val="none"/>
        </w:rPr>
        <w:t>Babybed</w:t>
      </w:r>
      <w:proofErr w:type="spellEnd"/>
      <w:r w:rsidRPr="009C0174">
        <w:rPr>
          <w:rFonts w:ascii="Open Sans" w:eastAsia="Times New Roman" w:hAnsi="Open Sans" w:cs="Open Sans"/>
          <w:b/>
          <w:bCs/>
          <w:color w:val="4B90CD"/>
          <w:kern w:val="0"/>
          <w:sz w:val="26"/>
          <w:szCs w:val="26"/>
          <w:lang w:eastAsia="nl-NL"/>
          <w14:ligatures w14:val="none"/>
        </w:rPr>
        <w:t xml:space="preserve"> en veilig slapen</w:t>
      </w:r>
    </w:p>
    <w:p w14:paraId="7F180E89" w14:textId="77777777" w:rsidR="009C0174" w:rsidRPr="009C0174" w:rsidRDefault="009C0174" w:rsidP="009C0174">
      <w:pPr>
        <w:numPr>
          <w:ilvl w:val="0"/>
          <w:numId w:val="6"/>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Het ledikantje heeft een in hoogte verstelbare bodem (niet van toepassing bij een wiegje)</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Indien dit niet het geval is wordt het in bed leggen zoveel mogelijk door de partner uitgevoerd.</w:t>
      </w:r>
    </w:p>
    <w:p w14:paraId="58F2907C" w14:textId="77777777" w:rsidR="009C0174" w:rsidRPr="009C0174" w:rsidRDefault="009C0174" w:rsidP="009C0174">
      <w:pPr>
        <w:numPr>
          <w:ilvl w:val="0"/>
          <w:numId w:val="6"/>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Wieg of bedje (slaapoppervlakte) heeft het formaat groter als het formaat van een kinderwagenbak</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 xml:space="preserve">Indien dit niet het geval is, wordt in verband veiligheid geen kruik </w:t>
      </w:r>
      <w:r w:rsidRPr="009C0174">
        <w:rPr>
          <w:rFonts w:ascii="Open Sans" w:eastAsia="Times New Roman" w:hAnsi="Open Sans" w:cs="Open Sans"/>
          <w:i/>
          <w:iCs/>
          <w:color w:val="808080"/>
          <w:kern w:val="0"/>
          <w:sz w:val="26"/>
          <w:szCs w:val="26"/>
          <w:lang w:eastAsia="nl-NL"/>
          <w14:ligatures w14:val="none"/>
        </w:rPr>
        <w:lastRenderedPageBreak/>
        <w:t>gebruikt in de wieg/bedje bij de pasgeborene, alleen om het bedje voor te verwarmen</w:t>
      </w:r>
    </w:p>
    <w:p w14:paraId="6C9DC27B" w14:textId="77777777" w:rsidR="009C0174" w:rsidRPr="009C0174" w:rsidRDefault="009C0174" w:rsidP="009C0174">
      <w:pPr>
        <w:numPr>
          <w:ilvl w:val="0"/>
          <w:numId w:val="6"/>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Goede hygiënische werkomstandigheden</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Bij gevaar voor de gezondheid van de zorgmedewerker wordt in overleg met de verloskundige gezocht naar een oplossing.</w:t>
      </w:r>
    </w:p>
    <w:p w14:paraId="7B3AD5ED"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b/>
          <w:bCs/>
          <w:color w:val="4B90CD"/>
          <w:kern w:val="0"/>
          <w:sz w:val="26"/>
          <w:szCs w:val="26"/>
          <w:lang w:eastAsia="nl-NL"/>
          <w14:ligatures w14:val="none"/>
        </w:rPr>
        <w:t>Heetwaterkruiken</w:t>
      </w:r>
    </w:p>
    <w:p w14:paraId="1B2DDF02" w14:textId="77777777" w:rsidR="009C0174" w:rsidRPr="009C0174" w:rsidRDefault="009C0174" w:rsidP="009C0174">
      <w:pPr>
        <w:numPr>
          <w:ilvl w:val="0"/>
          <w:numId w:val="7"/>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 xml:space="preserve">Er zijn 2 </w:t>
      </w:r>
      <w:proofErr w:type="spellStart"/>
      <w:r w:rsidRPr="009C0174">
        <w:rPr>
          <w:rFonts w:ascii="Open Sans" w:eastAsia="Times New Roman" w:hAnsi="Open Sans" w:cs="Open Sans"/>
          <w:color w:val="808080"/>
          <w:kern w:val="0"/>
          <w:sz w:val="26"/>
          <w:szCs w:val="26"/>
          <w:lang w:eastAsia="nl-NL"/>
          <w14:ligatures w14:val="none"/>
        </w:rPr>
        <w:t>heetwaterkruiken</w:t>
      </w:r>
      <w:proofErr w:type="spellEnd"/>
      <w:r w:rsidRPr="009C0174">
        <w:rPr>
          <w:rFonts w:ascii="Open Sans" w:eastAsia="Times New Roman" w:hAnsi="Open Sans" w:cs="Open Sans"/>
          <w:color w:val="808080"/>
          <w:kern w:val="0"/>
          <w:sz w:val="26"/>
          <w:szCs w:val="26"/>
          <w:lang w:eastAsia="nl-NL"/>
          <w14:ligatures w14:val="none"/>
        </w:rPr>
        <w:t xml:space="preserve"> aanwezig</w:t>
      </w:r>
    </w:p>
    <w:p w14:paraId="49D11795" w14:textId="77777777" w:rsidR="009C0174" w:rsidRPr="009C0174" w:rsidRDefault="009C0174" w:rsidP="009C0174">
      <w:pPr>
        <w:numPr>
          <w:ilvl w:val="0"/>
          <w:numId w:val="7"/>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 xml:space="preserve">De </w:t>
      </w:r>
      <w:proofErr w:type="spellStart"/>
      <w:r w:rsidRPr="009C0174">
        <w:rPr>
          <w:rFonts w:ascii="Open Sans" w:eastAsia="Times New Roman" w:hAnsi="Open Sans" w:cs="Open Sans"/>
          <w:color w:val="808080"/>
          <w:kern w:val="0"/>
          <w:sz w:val="26"/>
          <w:szCs w:val="26"/>
          <w:lang w:eastAsia="nl-NL"/>
          <w14:ligatures w14:val="none"/>
        </w:rPr>
        <w:t>heetkwaterkruiken</w:t>
      </w:r>
      <w:proofErr w:type="spellEnd"/>
      <w:r w:rsidRPr="009C0174">
        <w:rPr>
          <w:rFonts w:ascii="Open Sans" w:eastAsia="Times New Roman" w:hAnsi="Open Sans" w:cs="Open Sans"/>
          <w:color w:val="808080"/>
          <w:kern w:val="0"/>
          <w:sz w:val="26"/>
          <w:szCs w:val="26"/>
          <w:lang w:eastAsia="nl-NL"/>
          <w14:ligatures w14:val="none"/>
        </w:rPr>
        <w:t xml:space="preserve"> voldoen na controle door de cliënt op lekken (</w:t>
      </w:r>
      <w:hyperlink r:id="rId6" w:history="1">
        <w:r w:rsidRPr="009C0174">
          <w:rPr>
            <w:rFonts w:ascii="Open Sans" w:eastAsia="Times New Roman" w:hAnsi="Open Sans" w:cs="Open Sans"/>
            <w:color w:val="4B90CD"/>
            <w:kern w:val="0"/>
            <w:sz w:val="26"/>
            <w:szCs w:val="26"/>
            <w:u w:val="single"/>
            <w:lang w:eastAsia="nl-NL"/>
            <w14:ligatures w14:val="none"/>
          </w:rPr>
          <w:t>zie instructiefilm De Waarden</w:t>
        </w:r>
      </w:hyperlink>
      <w:r w:rsidRPr="009C0174">
        <w:rPr>
          <w:rFonts w:ascii="Open Sans" w:eastAsia="Times New Roman" w:hAnsi="Open Sans" w:cs="Open Sans"/>
          <w:color w:val="808080"/>
          <w:kern w:val="0"/>
          <w:sz w:val="26"/>
          <w:szCs w:val="26"/>
          <w:lang w:eastAsia="nl-NL"/>
          <w14:ligatures w14:val="none"/>
        </w:rPr>
        <w:t>)</w:t>
      </w:r>
      <w:r w:rsidRPr="009C0174">
        <w:rPr>
          <w:rFonts w:ascii="Open Sans" w:eastAsia="Times New Roman" w:hAnsi="Open Sans" w:cs="Open Sans"/>
          <w:color w:val="808080"/>
          <w:kern w:val="0"/>
          <w:sz w:val="26"/>
          <w:szCs w:val="26"/>
          <w:lang w:eastAsia="nl-NL"/>
          <w14:ligatures w14:val="none"/>
        </w:rPr>
        <w:br/>
      </w:r>
      <w:proofErr w:type="spellStart"/>
      <w:r w:rsidRPr="009C0174">
        <w:rPr>
          <w:rFonts w:ascii="Open Sans" w:eastAsia="Times New Roman" w:hAnsi="Open Sans" w:cs="Open Sans"/>
          <w:color w:val="808080"/>
          <w:kern w:val="0"/>
          <w:sz w:val="26"/>
          <w:szCs w:val="26"/>
          <w:lang w:eastAsia="nl-NL"/>
          <w14:ligatures w14:val="none"/>
        </w:rPr>
        <w:t>Note</w:t>
      </w:r>
      <w:proofErr w:type="spellEnd"/>
      <w:r w:rsidRPr="009C0174">
        <w:rPr>
          <w:rFonts w:ascii="Open Sans" w:eastAsia="Times New Roman" w:hAnsi="Open Sans" w:cs="Open Sans"/>
          <w:color w:val="808080"/>
          <w:kern w:val="0"/>
          <w:sz w:val="26"/>
          <w:szCs w:val="26"/>
          <w:lang w:eastAsia="nl-NL"/>
          <w14:ligatures w14:val="none"/>
        </w:rPr>
        <w:t>: Een elektrische kruik wordt alleen gebruikt voor het voorverwarmen bedje en niet om de baby in het bedje te verwarmen.</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In geval de kruik niet voldoet, wordt deze niet gebruikt.</w:t>
      </w:r>
    </w:p>
    <w:p w14:paraId="75829062"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b/>
          <w:bCs/>
          <w:color w:val="4B90CD"/>
          <w:kern w:val="0"/>
          <w:sz w:val="26"/>
          <w:szCs w:val="26"/>
          <w:lang w:eastAsia="nl-NL"/>
          <w14:ligatures w14:val="none"/>
        </w:rPr>
        <w:t>Waarborgen hygiëne en veiligheid</w:t>
      </w:r>
    </w:p>
    <w:p w14:paraId="2CE9F6F7" w14:textId="77777777" w:rsidR="009C0174" w:rsidRPr="009C0174" w:rsidRDefault="009C0174" w:rsidP="009C0174">
      <w:pPr>
        <w:numPr>
          <w:ilvl w:val="0"/>
          <w:numId w:val="8"/>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Goed werkende wasmachine (indien geplaatst op zolder toegankelijk via vaste trap)</w:t>
      </w:r>
    </w:p>
    <w:p w14:paraId="26B422D8" w14:textId="77777777" w:rsidR="009C0174" w:rsidRPr="009C0174" w:rsidRDefault="009C0174" w:rsidP="009C0174">
      <w:pPr>
        <w:numPr>
          <w:ilvl w:val="0"/>
          <w:numId w:val="8"/>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Waslijn/wasrek aanwezig</w:t>
      </w:r>
    </w:p>
    <w:p w14:paraId="67A98C63" w14:textId="77777777" w:rsidR="009C0174" w:rsidRPr="009C0174" w:rsidRDefault="009C0174" w:rsidP="009C0174">
      <w:pPr>
        <w:numPr>
          <w:ilvl w:val="0"/>
          <w:numId w:val="8"/>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Waslijn is op juiste hoogte</w:t>
      </w:r>
    </w:p>
    <w:p w14:paraId="6E7B9C96" w14:textId="77777777" w:rsidR="009C0174" w:rsidRPr="009C0174" w:rsidRDefault="009C0174" w:rsidP="009C0174">
      <w:pPr>
        <w:numPr>
          <w:ilvl w:val="0"/>
          <w:numId w:val="8"/>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Wasmand aanwezig(optioneel bij geen wasdroger)</w:t>
      </w:r>
    </w:p>
    <w:p w14:paraId="1733128B" w14:textId="77777777" w:rsidR="009C0174" w:rsidRPr="009C0174" w:rsidRDefault="009C0174" w:rsidP="009C0174">
      <w:pPr>
        <w:numPr>
          <w:ilvl w:val="0"/>
          <w:numId w:val="8"/>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Stabiele strijkplank die in hoogte verstelbaar is (80-95 cm)</w:t>
      </w:r>
    </w:p>
    <w:p w14:paraId="1D5B0F47" w14:textId="77777777" w:rsidR="009C0174" w:rsidRPr="009C0174" w:rsidRDefault="009C0174" w:rsidP="009C0174">
      <w:pPr>
        <w:numPr>
          <w:ilvl w:val="0"/>
          <w:numId w:val="8"/>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Strijkijzer met veilig snoer</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Indien dit niet het geval is kan er geen gebruik worden gemaakt van het strijkijzer en niet worden gestreken.</w:t>
      </w:r>
    </w:p>
    <w:p w14:paraId="4965D3C9" w14:textId="77777777" w:rsidR="009C0174" w:rsidRPr="009C0174" w:rsidRDefault="009C0174" w:rsidP="009C0174">
      <w:pPr>
        <w:numPr>
          <w:ilvl w:val="0"/>
          <w:numId w:val="8"/>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Stofzuiger met onbeschadigd snoer en goed draagbaar (max 10 kg)</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Indien dit niet het geval is kan er geen gebruik worden gemaakt van de stofzuiger en niet worden gestofzuigd.</w:t>
      </w:r>
    </w:p>
    <w:p w14:paraId="627A9A50" w14:textId="77777777" w:rsidR="009C0174" w:rsidRPr="009C0174" w:rsidRDefault="009C0174" w:rsidP="009C0174">
      <w:pPr>
        <w:numPr>
          <w:ilvl w:val="0"/>
          <w:numId w:val="8"/>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lastRenderedPageBreak/>
        <w:t>Trapleuning aanwezig (geen steile trap of smalle treden)</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Indien dit niet het geval is, draagt de kraamverzorgende niets in haar handen (ook niet de pasgeborene) bij het op- en afgaan van de trap.</w:t>
      </w:r>
    </w:p>
    <w:p w14:paraId="147ED62B" w14:textId="77777777" w:rsidR="009C0174" w:rsidRPr="009C0174" w:rsidRDefault="009C0174" w:rsidP="009C0174">
      <w:pPr>
        <w:numPr>
          <w:ilvl w:val="0"/>
          <w:numId w:val="8"/>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Rookvrije omgeving voor de kraamverzorgende</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Bij niet naleving wordt er minimale zorg geleverd van 3 uur per dag</w:t>
      </w:r>
      <w:r w:rsidRPr="009C0174">
        <w:rPr>
          <w:rFonts w:ascii="Open Sans" w:eastAsia="Times New Roman" w:hAnsi="Open Sans" w:cs="Open Sans"/>
          <w:color w:val="808080"/>
          <w:kern w:val="0"/>
          <w:sz w:val="26"/>
          <w:szCs w:val="26"/>
          <w:lang w:eastAsia="nl-NL"/>
          <w14:ligatures w14:val="none"/>
        </w:rPr>
        <w:t>.</w:t>
      </w:r>
    </w:p>
    <w:p w14:paraId="60EAE0B3" w14:textId="77777777" w:rsidR="009C0174" w:rsidRPr="009C0174" w:rsidRDefault="009C0174" w:rsidP="009C0174">
      <w:pPr>
        <w:numPr>
          <w:ilvl w:val="0"/>
          <w:numId w:val="8"/>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Geen agressie en geweld (ongewenst gedrag)</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Bij ongewenst gedrag kan, in verband met veiligheid voor de zorgmedewerker, de zorgverlening per direct worden gestaakt.</w:t>
      </w:r>
    </w:p>
    <w:p w14:paraId="2DBB0BE5" w14:textId="77777777" w:rsidR="009C0174" w:rsidRPr="009C0174" w:rsidRDefault="009C0174" w:rsidP="009C0174">
      <w:pPr>
        <w:shd w:val="clear" w:color="auto" w:fill="FFFFFF"/>
        <w:spacing w:after="24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b/>
          <w:bCs/>
          <w:color w:val="4B90CD"/>
          <w:kern w:val="0"/>
          <w:sz w:val="26"/>
          <w:szCs w:val="26"/>
          <w:lang w:eastAsia="nl-NL"/>
          <w14:ligatures w14:val="none"/>
        </w:rPr>
        <w:t>Schoonmaakmiddelen:</w:t>
      </w:r>
    </w:p>
    <w:p w14:paraId="7BC41400" w14:textId="77777777" w:rsidR="009C0174" w:rsidRPr="009C0174" w:rsidRDefault="009C0174" w:rsidP="009C0174">
      <w:pPr>
        <w:numPr>
          <w:ilvl w:val="0"/>
          <w:numId w:val="9"/>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2 schone emmers</w:t>
      </w:r>
    </w:p>
    <w:p w14:paraId="2C402C9A" w14:textId="77777777" w:rsidR="009C0174" w:rsidRPr="009C0174" w:rsidRDefault="009C0174" w:rsidP="009C0174">
      <w:pPr>
        <w:numPr>
          <w:ilvl w:val="0"/>
          <w:numId w:val="9"/>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Schone dweil met dweilstok</w:t>
      </w:r>
      <w:r w:rsidRPr="009C0174">
        <w:rPr>
          <w:rFonts w:ascii="Open Sans" w:eastAsia="Times New Roman" w:hAnsi="Open Sans" w:cs="Open Sans"/>
          <w:color w:val="808080"/>
          <w:kern w:val="0"/>
          <w:sz w:val="26"/>
          <w:szCs w:val="26"/>
          <w:lang w:eastAsia="nl-NL"/>
          <w14:ligatures w14:val="none"/>
        </w:rPr>
        <w:br/>
      </w:r>
      <w:r w:rsidRPr="009C0174">
        <w:rPr>
          <w:rFonts w:ascii="Open Sans" w:eastAsia="Times New Roman" w:hAnsi="Open Sans" w:cs="Open Sans"/>
          <w:i/>
          <w:iCs/>
          <w:color w:val="808080"/>
          <w:kern w:val="0"/>
          <w:sz w:val="26"/>
          <w:szCs w:val="26"/>
          <w:lang w:eastAsia="nl-NL"/>
          <w14:ligatures w14:val="none"/>
        </w:rPr>
        <w:t>Als er geen dweilstok aanwezig is, wordt er niet gedweild.</w:t>
      </w:r>
    </w:p>
    <w:p w14:paraId="34FBD94D" w14:textId="77777777" w:rsidR="009C0174" w:rsidRPr="009C0174" w:rsidRDefault="009C0174" w:rsidP="009C0174">
      <w:pPr>
        <w:numPr>
          <w:ilvl w:val="0"/>
          <w:numId w:val="9"/>
        </w:numPr>
        <w:shd w:val="clear" w:color="auto" w:fill="FFFFFF"/>
        <w:spacing w:before="100" w:beforeAutospacing="1" w:after="150" w:line="432" w:lineRule="atLeast"/>
        <w:rPr>
          <w:rFonts w:ascii="Open Sans" w:eastAsia="Times New Roman" w:hAnsi="Open Sans" w:cs="Open Sans"/>
          <w:color w:val="808080"/>
          <w:kern w:val="0"/>
          <w:sz w:val="26"/>
          <w:szCs w:val="26"/>
          <w:lang w:eastAsia="nl-NL"/>
          <w14:ligatures w14:val="none"/>
        </w:rPr>
      </w:pPr>
      <w:r w:rsidRPr="009C0174">
        <w:rPr>
          <w:rFonts w:ascii="Open Sans" w:eastAsia="Times New Roman" w:hAnsi="Open Sans" w:cs="Open Sans"/>
          <w:color w:val="808080"/>
          <w:kern w:val="0"/>
          <w:sz w:val="26"/>
          <w:szCs w:val="26"/>
          <w:lang w:eastAsia="nl-NL"/>
          <w14:ligatures w14:val="none"/>
        </w:rPr>
        <w:t>Voldoende (minimaal 6) werkdoekjes (sanitair/keuken/overig)</w:t>
      </w:r>
    </w:p>
    <w:p w14:paraId="05B747D4" w14:textId="77777777" w:rsidR="00CB2720" w:rsidRDefault="00CB2720"/>
    <w:sectPr w:rsidR="00CB2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C2DA7"/>
    <w:multiLevelType w:val="multilevel"/>
    <w:tmpl w:val="4CD8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F0F2D"/>
    <w:multiLevelType w:val="multilevel"/>
    <w:tmpl w:val="ACDC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B1A18"/>
    <w:multiLevelType w:val="multilevel"/>
    <w:tmpl w:val="A270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46D84"/>
    <w:multiLevelType w:val="multilevel"/>
    <w:tmpl w:val="7FB2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C3139D"/>
    <w:multiLevelType w:val="multilevel"/>
    <w:tmpl w:val="31F8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B2109"/>
    <w:multiLevelType w:val="multilevel"/>
    <w:tmpl w:val="F71E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F00D06"/>
    <w:multiLevelType w:val="multilevel"/>
    <w:tmpl w:val="C1B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C2A65"/>
    <w:multiLevelType w:val="multilevel"/>
    <w:tmpl w:val="543E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C10B9"/>
    <w:multiLevelType w:val="multilevel"/>
    <w:tmpl w:val="71FE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427345">
    <w:abstractNumId w:val="8"/>
  </w:num>
  <w:num w:numId="2" w16cid:durableId="767773020">
    <w:abstractNumId w:val="7"/>
  </w:num>
  <w:num w:numId="3" w16cid:durableId="872153443">
    <w:abstractNumId w:val="2"/>
  </w:num>
  <w:num w:numId="4" w16cid:durableId="498739196">
    <w:abstractNumId w:val="6"/>
  </w:num>
  <w:num w:numId="5" w16cid:durableId="1481533864">
    <w:abstractNumId w:val="1"/>
  </w:num>
  <w:num w:numId="6" w16cid:durableId="1255093078">
    <w:abstractNumId w:val="0"/>
  </w:num>
  <w:num w:numId="7" w16cid:durableId="888226778">
    <w:abstractNumId w:val="3"/>
  </w:num>
  <w:num w:numId="8" w16cid:durableId="1050154010">
    <w:abstractNumId w:val="4"/>
  </w:num>
  <w:num w:numId="9" w16cid:durableId="1552575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74"/>
    <w:rsid w:val="00217A5F"/>
    <w:rsid w:val="00291FA1"/>
    <w:rsid w:val="007038AA"/>
    <w:rsid w:val="009C0174"/>
    <w:rsid w:val="00A65635"/>
    <w:rsid w:val="00CB27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A3EC"/>
  <w15:chartTrackingRefBased/>
  <w15:docId w15:val="{593CB068-A8FF-40B9-883E-06AF8824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0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0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01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01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01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01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01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01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01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01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01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01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01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01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01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01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01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0174"/>
    <w:rPr>
      <w:rFonts w:eastAsiaTheme="majorEastAsia" w:cstheme="majorBidi"/>
      <w:color w:val="272727" w:themeColor="text1" w:themeTint="D8"/>
    </w:rPr>
  </w:style>
  <w:style w:type="paragraph" w:styleId="Titel">
    <w:name w:val="Title"/>
    <w:basedOn w:val="Standaard"/>
    <w:next w:val="Standaard"/>
    <w:link w:val="TitelChar"/>
    <w:uiPriority w:val="10"/>
    <w:qFormat/>
    <w:rsid w:val="009C0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01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01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01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01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0174"/>
    <w:rPr>
      <w:i/>
      <w:iCs/>
      <w:color w:val="404040" w:themeColor="text1" w:themeTint="BF"/>
    </w:rPr>
  </w:style>
  <w:style w:type="paragraph" w:styleId="Lijstalinea">
    <w:name w:val="List Paragraph"/>
    <w:basedOn w:val="Standaard"/>
    <w:uiPriority w:val="34"/>
    <w:qFormat/>
    <w:rsid w:val="009C0174"/>
    <w:pPr>
      <w:ind w:left="720"/>
      <w:contextualSpacing/>
    </w:pPr>
  </w:style>
  <w:style w:type="character" w:styleId="Intensievebenadrukking">
    <w:name w:val="Intense Emphasis"/>
    <w:basedOn w:val="Standaardalinea-lettertype"/>
    <w:uiPriority w:val="21"/>
    <w:qFormat/>
    <w:rsid w:val="009C0174"/>
    <w:rPr>
      <w:i/>
      <w:iCs/>
      <w:color w:val="0F4761" w:themeColor="accent1" w:themeShade="BF"/>
    </w:rPr>
  </w:style>
  <w:style w:type="paragraph" w:styleId="Duidelijkcitaat">
    <w:name w:val="Intense Quote"/>
    <w:basedOn w:val="Standaard"/>
    <w:next w:val="Standaard"/>
    <w:link w:val="DuidelijkcitaatChar"/>
    <w:uiPriority w:val="30"/>
    <w:qFormat/>
    <w:rsid w:val="009C0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0174"/>
    <w:rPr>
      <w:i/>
      <w:iCs/>
      <w:color w:val="0F4761" w:themeColor="accent1" w:themeShade="BF"/>
    </w:rPr>
  </w:style>
  <w:style w:type="character" w:styleId="Intensieveverwijzing">
    <w:name w:val="Intense Reference"/>
    <w:basedOn w:val="Standaardalinea-lettertype"/>
    <w:uiPriority w:val="32"/>
    <w:qFormat/>
    <w:rsid w:val="009C0174"/>
    <w:rPr>
      <w:b/>
      <w:bCs/>
      <w:smallCaps/>
      <w:color w:val="0F4761" w:themeColor="accent1" w:themeShade="BF"/>
      <w:spacing w:val="5"/>
    </w:rPr>
  </w:style>
  <w:style w:type="character" w:styleId="Hyperlink">
    <w:name w:val="Hyperlink"/>
    <w:basedOn w:val="Standaardalinea-lettertype"/>
    <w:uiPriority w:val="99"/>
    <w:semiHidden/>
    <w:unhideWhenUsed/>
    <w:rsid w:val="009C01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amzorgdewaarden.nl/kraamzorg/kraamzorg-plus/instructiefilms-kraamzorg/een-kruik-vullen" TargetMode="External"/><Relationship Id="rId5" Type="http://schemas.openxmlformats.org/officeDocument/2006/relationships/hyperlink" Target="tel:030658621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926</Words>
  <Characters>5098</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Rehorst</dc:creator>
  <cp:keywords/>
  <dc:description/>
  <cp:lastModifiedBy>Cora Rehorst</cp:lastModifiedBy>
  <cp:revision>2</cp:revision>
  <dcterms:created xsi:type="dcterms:W3CDTF">2024-06-21T11:39:00Z</dcterms:created>
  <dcterms:modified xsi:type="dcterms:W3CDTF">2024-06-21T11:42:00Z</dcterms:modified>
</cp:coreProperties>
</file>